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F7011" w14:textId="77777777" w:rsidR="00F3778B" w:rsidRPr="00F3778B" w:rsidRDefault="00F3778B" w:rsidP="00F3778B">
      <w:pPr>
        <w:spacing w:after="0" w:line="240" w:lineRule="auto"/>
        <w:rPr>
          <w:rFonts w:ascii="Garamond" w:eastAsia="Calibri" w:hAnsi="Garamond" w:cs="Garamond"/>
          <w:color w:val="000000"/>
          <w:sz w:val="24"/>
          <w:szCs w:val="24"/>
        </w:rPr>
      </w:pPr>
    </w:p>
    <w:p w14:paraId="2F395DA2" w14:textId="77777777" w:rsidR="00F3778B" w:rsidRPr="00F3778B" w:rsidRDefault="00F3778B" w:rsidP="00F3778B">
      <w:pPr>
        <w:spacing w:after="0" w:line="240" w:lineRule="auto"/>
        <w:rPr>
          <w:rFonts w:ascii="Garamond" w:eastAsia="Calibri" w:hAnsi="Garamond" w:cs="Garamond"/>
          <w:color w:val="000000"/>
          <w:sz w:val="24"/>
          <w:szCs w:val="24"/>
        </w:rPr>
      </w:pPr>
    </w:p>
    <w:p w14:paraId="48CC975B" w14:textId="77777777" w:rsidR="00F3778B" w:rsidRPr="00F3778B" w:rsidRDefault="00F3778B" w:rsidP="00F3778B">
      <w:pPr>
        <w:spacing w:after="0" w:line="240" w:lineRule="auto"/>
        <w:rPr>
          <w:rFonts w:ascii="Garamond" w:eastAsia="Calibri" w:hAnsi="Garamond" w:cs="Garamond"/>
          <w:color w:val="000000"/>
          <w:sz w:val="24"/>
          <w:szCs w:val="24"/>
        </w:rPr>
      </w:pPr>
    </w:p>
    <w:p w14:paraId="3EC42AB1" w14:textId="77777777" w:rsidR="00F3778B" w:rsidRPr="00F3778B" w:rsidRDefault="00F3778B" w:rsidP="00F3778B">
      <w:pPr>
        <w:spacing w:after="0" w:line="240" w:lineRule="auto"/>
        <w:rPr>
          <w:rFonts w:ascii="Garamond" w:eastAsia="Calibri" w:hAnsi="Garamond" w:cs="Garamond"/>
          <w:color w:val="000000"/>
          <w:sz w:val="24"/>
          <w:szCs w:val="24"/>
        </w:rPr>
      </w:pPr>
    </w:p>
    <w:p w14:paraId="43B7F8F4" w14:textId="77777777" w:rsidR="00F3778B" w:rsidRPr="00F3778B" w:rsidRDefault="00F3778B" w:rsidP="00F3778B">
      <w:pPr>
        <w:spacing w:after="0" w:line="240" w:lineRule="auto"/>
        <w:rPr>
          <w:rFonts w:ascii="Garamond" w:eastAsia="Calibri" w:hAnsi="Garamond" w:cs="Garamond"/>
          <w:color w:val="000000"/>
          <w:sz w:val="24"/>
          <w:szCs w:val="24"/>
        </w:rPr>
      </w:pPr>
    </w:p>
    <w:p w14:paraId="1AE8E036" w14:textId="77777777" w:rsidR="00F3778B" w:rsidRPr="00F3778B" w:rsidRDefault="00F3778B" w:rsidP="00F3778B">
      <w:pPr>
        <w:spacing w:after="0" w:line="240" w:lineRule="auto"/>
        <w:rPr>
          <w:rFonts w:ascii="Garamond" w:eastAsia="Calibri" w:hAnsi="Garamond" w:cs="Garamond"/>
          <w:color w:val="000000"/>
          <w:sz w:val="24"/>
          <w:szCs w:val="24"/>
        </w:rPr>
      </w:pPr>
    </w:p>
    <w:p w14:paraId="3A47D7BB" w14:textId="77777777" w:rsidR="00F3778B" w:rsidRPr="00F3778B" w:rsidRDefault="00F3778B" w:rsidP="00F3778B">
      <w:pPr>
        <w:spacing w:after="0" w:line="240" w:lineRule="auto"/>
        <w:rPr>
          <w:rFonts w:ascii="Garamond" w:eastAsia="Calibri" w:hAnsi="Garamond" w:cs="Garamond"/>
          <w:color w:val="000000"/>
          <w:sz w:val="24"/>
          <w:szCs w:val="24"/>
        </w:rPr>
      </w:pPr>
    </w:p>
    <w:p w14:paraId="752FC5C8" w14:textId="0F2C4511" w:rsidR="00F3778B" w:rsidRPr="00F3778B" w:rsidRDefault="00F3778B" w:rsidP="00F3778B">
      <w:pPr>
        <w:spacing w:after="0" w:line="240" w:lineRule="auto"/>
        <w:rPr>
          <w:rFonts w:ascii="Garamond" w:eastAsia="Calibri" w:hAnsi="Garamond" w:cs="Garamond"/>
          <w:color w:val="000000"/>
          <w:sz w:val="24"/>
          <w:szCs w:val="24"/>
        </w:rPr>
      </w:pPr>
      <w:r w:rsidRPr="00F3778B">
        <w:rPr>
          <w:rFonts w:ascii="Garamond" w:eastAsia="Calibri" w:hAnsi="Garamond" w:cs="Garamond"/>
          <w:color w:val="000000"/>
          <w:sz w:val="24"/>
          <w:szCs w:val="24"/>
        </w:rPr>
        <w:t>FOR IMMEDIATE RELEASE</w:t>
      </w:r>
      <w:r w:rsidRPr="00F3778B">
        <w:rPr>
          <w:rFonts w:ascii="Garamond" w:eastAsia="Calibri" w:hAnsi="Garamond" w:cs="Garamond"/>
          <w:color w:val="000000"/>
          <w:sz w:val="24"/>
          <w:szCs w:val="24"/>
        </w:rPr>
        <w:tab/>
      </w:r>
      <w:r w:rsidRPr="00F3778B">
        <w:rPr>
          <w:rFonts w:ascii="Garamond" w:eastAsia="Calibri" w:hAnsi="Garamond" w:cs="Garamond"/>
          <w:color w:val="000000"/>
          <w:sz w:val="24"/>
          <w:szCs w:val="24"/>
        </w:rPr>
        <w:tab/>
      </w:r>
      <w:r w:rsidRPr="00F3778B">
        <w:rPr>
          <w:rFonts w:ascii="Garamond" w:eastAsia="Calibri" w:hAnsi="Garamond" w:cs="Garamond"/>
          <w:color w:val="000000"/>
          <w:sz w:val="24"/>
          <w:szCs w:val="24"/>
        </w:rPr>
        <w:tab/>
      </w:r>
      <w:r>
        <w:rPr>
          <w:rFonts w:ascii="Garamond" w:eastAsia="Calibri" w:hAnsi="Garamond" w:cs="Garamond"/>
          <w:color w:val="000000"/>
          <w:sz w:val="24"/>
          <w:szCs w:val="24"/>
        </w:rPr>
        <w:t xml:space="preserve">   </w:t>
      </w:r>
      <w:r>
        <w:rPr>
          <w:rFonts w:ascii="Garamond" w:eastAsia="Calibri" w:hAnsi="Garamond" w:cs="Garamond"/>
          <w:color w:val="000000"/>
          <w:sz w:val="24"/>
          <w:szCs w:val="24"/>
        </w:rPr>
        <w:tab/>
      </w:r>
      <w:r>
        <w:rPr>
          <w:rFonts w:ascii="Garamond" w:eastAsia="Calibri" w:hAnsi="Garamond" w:cs="Garamond"/>
          <w:color w:val="000000"/>
          <w:sz w:val="24"/>
          <w:szCs w:val="24"/>
        </w:rPr>
        <w:tab/>
        <w:t xml:space="preserve">     </w:t>
      </w:r>
      <w:r w:rsidRPr="00F3778B">
        <w:rPr>
          <w:rFonts w:ascii="Garamond" w:eastAsia="Calibri" w:hAnsi="Garamond" w:cs="Garamond"/>
          <w:color w:val="000000"/>
          <w:sz w:val="24"/>
          <w:szCs w:val="24"/>
        </w:rPr>
        <w:t xml:space="preserve">    Contact: Andrew Herrell</w:t>
      </w:r>
    </w:p>
    <w:p w14:paraId="44C37900" w14:textId="3225A008" w:rsidR="00F3778B" w:rsidRPr="00F3778B" w:rsidRDefault="00F3778B" w:rsidP="00F3778B">
      <w:pPr>
        <w:contextualSpacing/>
        <w:rPr>
          <w:rFonts w:ascii="Garamond" w:hAnsi="Garamond"/>
          <w:b/>
          <w:sz w:val="24"/>
          <w:szCs w:val="24"/>
        </w:rPr>
      </w:pPr>
      <w:r w:rsidRPr="00F3778B">
        <w:rPr>
          <w:rFonts w:ascii="Garamond" w:eastAsia="Calibri" w:hAnsi="Garamond" w:cs="Garamond"/>
          <w:color w:val="000000"/>
          <w:sz w:val="24"/>
          <w:szCs w:val="24"/>
        </w:rPr>
        <w:t xml:space="preserve">January </w:t>
      </w:r>
      <w:r w:rsidR="001F651A">
        <w:rPr>
          <w:rFonts w:ascii="Garamond" w:eastAsia="Calibri" w:hAnsi="Garamond" w:cs="Garamond"/>
          <w:color w:val="000000"/>
          <w:sz w:val="24"/>
          <w:szCs w:val="24"/>
        </w:rPr>
        <w:t>30</w:t>
      </w:r>
      <w:r w:rsidRPr="00F3778B">
        <w:rPr>
          <w:rFonts w:ascii="Garamond" w:eastAsia="Calibri" w:hAnsi="Garamond" w:cs="Garamond"/>
          <w:color w:val="000000"/>
          <w:sz w:val="24"/>
          <w:szCs w:val="24"/>
        </w:rPr>
        <w:t>, 2023</w:t>
      </w:r>
      <w:r w:rsidRPr="00F3778B">
        <w:rPr>
          <w:rFonts w:ascii="Garamond" w:eastAsia="Calibri" w:hAnsi="Garamond" w:cs="Garamond"/>
          <w:color w:val="000000"/>
          <w:sz w:val="24"/>
          <w:szCs w:val="24"/>
        </w:rPr>
        <w:tab/>
      </w:r>
      <w:r w:rsidRPr="00F3778B">
        <w:rPr>
          <w:rFonts w:ascii="Garamond" w:eastAsia="Calibri" w:hAnsi="Garamond" w:cs="Garamond"/>
          <w:color w:val="000000"/>
          <w:sz w:val="24"/>
          <w:szCs w:val="24"/>
        </w:rPr>
        <w:tab/>
      </w:r>
      <w:r w:rsidRPr="00F3778B">
        <w:rPr>
          <w:rFonts w:ascii="Garamond" w:eastAsia="Calibri" w:hAnsi="Garamond" w:cs="Garamond"/>
          <w:color w:val="000000"/>
          <w:sz w:val="24"/>
          <w:szCs w:val="24"/>
        </w:rPr>
        <w:tab/>
      </w:r>
      <w:r w:rsidRPr="00F3778B">
        <w:rPr>
          <w:rFonts w:ascii="Garamond" w:eastAsia="Calibri" w:hAnsi="Garamond" w:cs="Garamond"/>
          <w:color w:val="000000"/>
          <w:sz w:val="24"/>
          <w:szCs w:val="24"/>
        </w:rPr>
        <w:tab/>
      </w:r>
      <w:r w:rsidRPr="00F3778B">
        <w:rPr>
          <w:rFonts w:ascii="Garamond" w:eastAsia="Calibri" w:hAnsi="Garamond" w:cs="Garamond"/>
          <w:color w:val="000000"/>
          <w:sz w:val="24"/>
          <w:szCs w:val="24"/>
        </w:rPr>
        <w:tab/>
      </w:r>
      <w:r w:rsidRPr="00F3778B">
        <w:rPr>
          <w:rFonts w:ascii="Garamond" w:eastAsia="Calibri" w:hAnsi="Garamond" w:cs="Garamond"/>
          <w:color w:val="000000"/>
          <w:sz w:val="24"/>
          <w:szCs w:val="24"/>
        </w:rPr>
        <w:tab/>
      </w:r>
      <w:r w:rsidRPr="00F3778B">
        <w:rPr>
          <w:rFonts w:ascii="Garamond" w:eastAsia="Calibri" w:hAnsi="Garamond" w:cs="Garamond"/>
          <w:color w:val="000000"/>
          <w:sz w:val="24"/>
          <w:szCs w:val="24"/>
        </w:rPr>
        <w:tab/>
      </w:r>
      <w:r w:rsidRPr="00F3778B">
        <w:rPr>
          <w:rFonts w:ascii="Garamond" w:eastAsia="Calibri" w:hAnsi="Garamond" w:cs="Garamond"/>
          <w:color w:val="000000"/>
          <w:sz w:val="24"/>
          <w:szCs w:val="24"/>
        </w:rPr>
        <w:tab/>
        <w:t xml:space="preserve">            </w:t>
      </w:r>
      <w:r>
        <w:rPr>
          <w:rFonts w:ascii="Garamond" w:eastAsia="Calibri" w:hAnsi="Garamond" w:cs="Garamond"/>
          <w:color w:val="000000"/>
          <w:sz w:val="24"/>
          <w:szCs w:val="24"/>
        </w:rPr>
        <w:t xml:space="preserve">  </w:t>
      </w:r>
      <w:r w:rsidRPr="00F3778B">
        <w:rPr>
          <w:rFonts w:ascii="Garamond" w:eastAsia="Calibri" w:hAnsi="Garamond" w:cs="Garamond"/>
          <w:color w:val="000000"/>
          <w:sz w:val="24"/>
          <w:szCs w:val="24"/>
        </w:rPr>
        <w:t>512-463-0111</w:t>
      </w:r>
    </w:p>
    <w:p w14:paraId="1A05CBD8" w14:textId="77777777" w:rsidR="00F3778B" w:rsidRPr="00F3778B" w:rsidRDefault="00F3778B" w:rsidP="00F3778B">
      <w:pPr>
        <w:contextualSpacing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6B69E4F3" w14:textId="1536BA50" w:rsidR="00F3778B" w:rsidRPr="00F3778B" w:rsidRDefault="00F3778B" w:rsidP="00F3778B">
      <w:pPr>
        <w:jc w:val="center"/>
        <w:rPr>
          <w:rFonts w:ascii="Garamond" w:hAnsi="Garamond"/>
          <w:b/>
          <w:bCs/>
          <w:sz w:val="24"/>
          <w:szCs w:val="24"/>
          <w:u w:val="single"/>
        </w:rPr>
      </w:pPr>
      <w:r w:rsidRPr="00F3778B">
        <w:rPr>
          <w:rFonts w:ascii="Garamond" w:hAnsi="Garamond"/>
          <w:b/>
          <w:bCs/>
          <w:sz w:val="24"/>
          <w:szCs w:val="24"/>
          <w:u w:val="single"/>
        </w:rPr>
        <w:t xml:space="preserve">SENATOR MIDDLETON </w:t>
      </w:r>
      <w:r w:rsidR="00D277A4">
        <w:rPr>
          <w:rFonts w:ascii="Garamond" w:hAnsi="Garamond"/>
          <w:b/>
          <w:bCs/>
          <w:sz w:val="24"/>
          <w:szCs w:val="24"/>
          <w:u w:val="single"/>
        </w:rPr>
        <w:t xml:space="preserve">FILES BILL TO </w:t>
      </w:r>
      <w:r w:rsidR="0066671D">
        <w:rPr>
          <w:rFonts w:ascii="Garamond" w:hAnsi="Garamond"/>
          <w:b/>
          <w:bCs/>
          <w:sz w:val="24"/>
          <w:szCs w:val="24"/>
          <w:u w:val="single"/>
        </w:rPr>
        <w:t>SAVE</w:t>
      </w:r>
      <w:r w:rsidR="00D277A4">
        <w:rPr>
          <w:rFonts w:ascii="Garamond" w:hAnsi="Garamond"/>
          <w:b/>
          <w:bCs/>
          <w:sz w:val="24"/>
          <w:szCs w:val="24"/>
          <w:u w:val="single"/>
        </w:rPr>
        <w:t xml:space="preserve"> WOMEN'S SPORTS</w:t>
      </w:r>
    </w:p>
    <w:p w14:paraId="4C2C02BD" w14:textId="47494D0C" w:rsidR="000D3081" w:rsidRPr="000D3081" w:rsidRDefault="00F3778B" w:rsidP="000D3081">
      <w:pPr>
        <w:contextualSpacing/>
        <w:jc w:val="both"/>
        <w:rPr>
          <w:rFonts w:ascii="Garamond" w:hAnsi="Garamond"/>
          <w:sz w:val="24"/>
          <w:szCs w:val="24"/>
        </w:rPr>
      </w:pPr>
      <w:r w:rsidRPr="00F3778B">
        <w:rPr>
          <w:rFonts w:ascii="Garamond" w:hAnsi="Garamond"/>
          <w:sz w:val="24"/>
          <w:szCs w:val="24"/>
        </w:rPr>
        <w:t>AUSTIN—</w:t>
      </w:r>
      <w:r w:rsidR="00926F56">
        <w:rPr>
          <w:rFonts w:ascii="Garamond" w:hAnsi="Garamond"/>
          <w:sz w:val="24"/>
          <w:szCs w:val="24"/>
        </w:rPr>
        <w:t xml:space="preserve"> </w:t>
      </w:r>
      <w:r w:rsidR="000D3081" w:rsidRPr="000D3081">
        <w:rPr>
          <w:rFonts w:ascii="Garamond" w:hAnsi="Garamond"/>
          <w:sz w:val="24"/>
          <w:szCs w:val="24"/>
        </w:rPr>
        <w:t xml:space="preserve">Senator Mayes Middleton filed </w:t>
      </w:r>
      <w:r w:rsidR="000D3081">
        <w:rPr>
          <w:rFonts w:ascii="Garamond" w:hAnsi="Garamond"/>
          <w:sz w:val="24"/>
          <w:szCs w:val="24"/>
        </w:rPr>
        <w:t>S</w:t>
      </w:r>
      <w:r w:rsidR="00822F84">
        <w:rPr>
          <w:rFonts w:ascii="Garamond" w:hAnsi="Garamond"/>
          <w:sz w:val="24"/>
          <w:szCs w:val="24"/>
        </w:rPr>
        <w:t xml:space="preserve">enate </w:t>
      </w:r>
      <w:r w:rsidR="000D3081">
        <w:rPr>
          <w:rFonts w:ascii="Garamond" w:hAnsi="Garamond"/>
          <w:sz w:val="24"/>
          <w:szCs w:val="24"/>
        </w:rPr>
        <w:t>B</w:t>
      </w:r>
      <w:r w:rsidR="00822F84">
        <w:rPr>
          <w:rFonts w:ascii="Garamond" w:hAnsi="Garamond"/>
          <w:sz w:val="24"/>
          <w:szCs w:val="24"/>
        </w:rPr>
        <w:t xml:space="preserve">ill </w:t>
      </w:r>
      <w:r w:rsidR="00D30CE5">
        <w:rPr>
          <w:rFonts w:ascii="Garamond" w:hAnsi="Garamond"/>
          <w:sz w:val="24"/>
          <w:szCs w:val="24"/>
        </w:rPr>
        <w:t>649</w:t>
      </w:r>
      <w:r w:rsidR="00822F84">
        <w:rPr>
          <w:rFonts w:ascii="Garamond" w:hAnsi="Garamond"/>
          <w:sz w:val="24"/>
          <w:szCs w:val="24"/>
        </w:rPr>
        <w:t>, the “Save Women’s Sports Act</w:t>
      </w:r>
      <w:r w:rsidR="00D30CE5">
        <w:rPr>
          <w:rFonts w:ascii="Garamond" w:hAnsi="Garamond"/>
          <w:sz w:val="24"/>
          <w:szCs w:val="24"/>
        </w:rPr>
        <w:t>,</w:t>
      </w:r>
      <w:r w:rsidR="00822F84">
        <w:rPr>
          <w:rFonts w:ascii="Garamond" w:hAnsi="Garamond"/>
          <w:sz w:val="24"/>
          <w:szCs w:val="24"/>
        </w:rPr>
        <w:t>” to protect the integrity of T</w:t>
      </w:r>
      <w:r w:rsidR="000D3081" w:rsidRPr="000D3081">
        <w:rPr>
          <w:rFonts w:ascii="Garamond" w:hAnsi="Garamond"/>
          <w:sz w:val="24"/>
          <w:szCs w:val="24"/>
        </w:rPr>
        <w:t xml:space="preserve">exas </w:t>
      </w:r>
      <w:r w:rsidR="00822F84">
        <w:rPr>
          <w:rFonts w:ascii="Garamond" w:hAnsi="Garamond"/>
          <w:sz w:val="24"/>
          <w:szCs w:val="24"/>
        </w:rPr>
        <w:t>women’s</w:t>
      </w:r>
      <w:r w:rsidR="000D3081" w:rsidRPr="000D3081">
        <w:rPr>
          <w:rFonts w:ascii="Garamond" w:hAnsi="Garamond"/>
          <w:sz w:val="24"/>
          <w:szCs w:val="24"/>
        </w:rPr>
        <w:t xml:space="preserve"> athletic competitions. </w:t>
      </w:r>
    </w:p>
    <w:p w14:paraId="4F71F2C9" w14:textId="44554E88" w:rsidR="000D3081" w:rsidRDefault="000D3081" w:rsidP="000D3081">
      <w:pPr>
        <w:contextualSpacing/>
        <w:jc w:val="both"/>
        <w:rPr>
          <w:rFonts w:ascii="Garamond" w:hAnsi="Garamond"/>
          <w:sz w:val="24"/>
          <w:szCs w:val="24"/>
        </w:rPr>
      </w:pPr>
    </w:p>
    <w:p w14:paraId="07982F16" w14:textId="33C9ED55" w:rsidR="009C3755" w:rsidRDefault="009C3755" w:rsidP="000D3081">
      <w:pPr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The legislation </w:t>
      </w:r>
      <w:r w:rsidR="00822F84">
        <w:rPr>
          <w:rFonts w:ascii="Garamond" w:hAnsi="Garamond"/>
          <w:sz w:val="24"/>
          <w:szCs w:val="24"/>
        </w:rPr>
        <w:t>would expand the protections passed in the 87</w:t>
      </w:r>
      <w:r w:rsidR="00822F84" w:rsidRPr="00822F84">
        <w:rPr>
          <w:rFonts w:ascii="Garamond" w:hAnsi="Garamond"/>
          <w:sz w:val="24"/>
          <w:szCs w:val="24"/>
          <w:vertAlign w:val="superscript"/>
        </w:rPr>
        <w:t>th</w:t>
      </w:r>
      <w:r w:rsidR="00822F84">
        <w:rPr>
          <w:rFonts w:ascii="Garamond" w:hAnsi="Garamond"/>
          <w:sz w:val="24"/>
          <w:szCs w:val="24"/>
        </w:rPr>
        <w:t xml:space="preserve"> </w:t>
      </w:r>
      <w:r w:rsidR="00650DDF">
        <w:rPr>
          <w:rFonts w:ascii="Garamond" w:hAnsi="Garamond"/>
          <w:sz w:val="24"/>
          <w:szCs w:val="24"/>
        </w:rPr>
        <w:t>Legislative Session for girls competing in 7</w:t>
      </w:r>
      <w:r w:rsidR="00650DDF" w:rsidRPr="00650DDF">
        <w:rPr>
          <w:rFonts w:ascii="Garamond" w:hAnsi="Garamond"/>
          <w:sz w:val="24"/>
          <w:szCs w:val="24"/>
          <w:vertAlign w:val="superscript"/>
        </w:rPr>
        <w:t>th</w:t>
      </w:r>
      <w:r w:rsidR="00650DDF">
        <w:rPr>
          <w:rFonts w:ascii="Garamond" w:hAnsi="Garamond"/>
          <w:sz w:val="24"/>
          <w:szCs w:val="24"/>
        </w:rPr>
        <w:t>-12</w:t>
      </w:r>
      <w:r w:rsidR="00650DDF" w:rsidRPr="00650DDF">
        <w:rPr>
          <w:rFonts w:ascii="Garamond" w:hAnsi="Garamond"/>
          <w:sz w:val="24"/>
          <w:szCs w:val="24"/>
          <w:vertAlign w:val="superscript"/>
        </w:rPr>
        <w:t>th</w:t>
      </w:r>
      <w:r w:rsidR="00650DDF">
        <w:rPr>
          <w:rFonts w:ascii="Garamond" w:hAnsi="Garamond"/>
          <w:sz w:val="24"/>
          <w:szCs w:val="24"/>
        </w:rPr>
        <w:t xml:space="preserve"> grade level competitions to women competing in collegiate level athletic programs. SB </w:t>
      </w:r>
      <w:r w:rsidR="00D30CE5">
        <w:rPr>
          <w:rFonts w:ascii="Garamond" w:hAnsi="Garamond"/>
          <w:sz w:val="24"/>
          <w:szCs w:val="24"/>
        </w:rPr>
        <w:t>649</w:t>
      </w:r>
      <w:r w:rsidR="00650DDF">
        <w:rPr>
          <w:rFonts w:ascii="Garamond" w:hAnsi="Garamond"/>
          <w:sz w:val="24"/>
          <w:szCs w:val="24"/>
        </w:rPr>
        <w:t xml:space="preserve"> provides a private cause of action to allow women to sue if they are deprived of opportunities or suffer harm due to a </w:t>
      </w:r>
      <w:r>
        <w:rPr>
          <w:rFonts w:ascii="Garamond" w:hAnsi="Garamond"/>
          <w:sz w:val="24"/>
          <w:szCs w:val="24"/>
        </w:rPr>
        <w:t>violation of the law.</w:t>
      </w:r>
    </w:p>
    <w:p w14:paraId="451FF3F7" w14:textId="56EE1B3F" w:rsidR="00650DDF" w:rsidRPr="000D3081" w:rsidRDefault="009C3755" w:rsidP="000D3081">
      <w:pPr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14:paraId="617BF8F6" w14:textId="36D0D8C5" w:rsidR="000D3081" w:rsidRDefault="000D3081" w:rsidP="000D3081">
      <w:pPr>
        <w:contextualSpacing/>
        <w:jc w:val="both"/>
        <w:rPr>
          <w:rFonts w:ascii="Garamond" w:hAnsi="Garamond"/>
          <w:sz w:val="24"/>
          <w:szCs w:val="24"/>
        </w:rPr>
      </w:pPr>
      <w:r w:rsidRPr="000D3081">
        <w:rPr>
          <w:rFonts w:ascii="Garamond" w:hAnsi="Garamond"/>
          <w:sz w:val="24"/>
          <w:szCs w:val="24"/>
        </w:rPr>
        <w:t>“</w:t>
      </w:r>
      <w:r w:rsidR="001F651A">
        <w:rPr>
          <w:rFonts w:ascii="Garamond" w:hAnsi="Garamond"/>
          <w:sz w:val="24"/>
          <w:szCs w:val="24"/>
        </w:rPr>
        <w:t xml:space="preserve">I filed the Save Women’s Sports Act to protect the integrity of women’s sports. The bill makes sure women are not forced to compete against biological men, </w:t>
      </w:r>
      <w:r w:rsidR="00301937">
        <w:rPr>
          <w:rFonts w:ascii="Garamond" w:hAnsi="Garamond"/>
          <w:sz w:val="24"/>
          <w:szCs w:val="24"/>
        </w:rPr>
        <w:t>who steal</w:t>
      </w:r>
      <w:r w:rsidR="001F651A">
        <w:rPr>
          <w:rFonts w:ascii="Garamond" w:hAnsi="Garamond"/>
          <w:sz w:val="24"/>
          <w:szCs w:val="24"/>
        </w:rPr>
        <w:t xml:space="preserve"> victories and athletic records from females, </w:t>
      </w:r>
      <w:r w:rsidR="00301937">
        <w:rPr>
          <w:rFonts w:ascii="Garamond" w:hAnsi="Garamond"/>
          <w:sz w:val="24"/>
          <w:szCs w:val="24"/>
        </w:rPr>
        <w:t>and put</w:t>
      </w:r>
      <w:r w:rsidR="001F651A">
        <w:rPr>
          <w:rFonts w:ascii="Garamond" w:hAnsi="Garamond"/>
          <w:sz w:val="24"/>
          <w:szCs w:val="24"/>
        </w:rPr>
        <w:t xml:space="preserve"> women’s athletic scholarships unfairly at risk,</w:t>
      </w:r>
      <w:r w:rsidR="00301937">
        <w:rPr>
          <w:rFonts w:ascii="Garamond" w:hAnsi="Garamond"/>
          <w:sz w:val="24"/>
          <w:szCs w:val="24"/>
        </w:rPr>
        <w:t>”</w:t>
      </w:r>
      <w:r w:rsidR="001F651A">
        <w:rPr>
          <w:rFonts w:ascii="Garamond" w:hAnsi="Garamond"/>
          <w:sz w:val="24"/>
          <w:szCs w:val="24"/>
        </w:rPr>
        <w:t xml:space="preserve"> said Senator Middleton. “</w:t>
      </w:r>
      <w:r w:rsidR="009C3755">
        <w:rPr>
          <w:rFonts w:ascii="Garamond" w:hAnsi="Garamond"/>
          <w:sz w:val="24"/>
          <w:szCs w:val="24"/>
        </w:rPr>
        <w:t>A</w:t>
      </w:r>
      <w:r w:rsidR="00966EE7" w:rsidRPr="000D3081">
        <w:rPr>
          <w:rFonts w:ascii="Garamond" w:hAnsi="Garamond"/>
          <w:sz w:val="24"/>
          <w:szCs w:val="24"/>
        </w:rPr>
        <w:t xml:space="preserve">llowing biological males to compete </w:t>
      </w:r>
      <w:r w:rsidR="009C3755">
        <w:rPr>
          <w:rFonts w:ascii="Garamond" w:hAnsi="Garamond"/>
          <w:sz w:val="24"/>
          <w:szCs w:val="24"/>
        </w:rPr>
        <w:t>in women’s sports</w:t>
      </w:r>
      <w:r w:rsidR="001F651A">
        <w:rPr>
          <w:rFonts w:ascii="Garamond" w:hAnsi="Garamond"/>
          <w:sz w:val="24"/>
          <w:szCs w:val="24"/>
        </w:rPr>
        <w:t xml:space="preserve"> </w:t>
      </w:r>
      <w:r w:rsidR="009C3755">
        <w:rPr>
          <w:rFonts w:ascii="Garamond" w:hAnsi="Garamond"/>
          <w:sz w:val="24"/>
          <w:szCs w:val="24"/>
        </w:rPr>
        <w:t xml:space="preserve">erodes Title IX, a federal law </w:t>
      </w:r>
      <w:r w:rsidR="00301937">
        <w:rPr>
          <w:rFonts w:ascii="Garamond" w:hAnsi="Garamond"/>
          <w:sz w:val="24"/>
          <w:szCs w:val="24"/>
        </w:rPr>
        <w:t>that protects</w:t>
      </w:r>
      <w:r w:rsidR="009C3755">
        <w:rPr>
          <w:rFonts w:ascii="Garamond" w:hAnsi="Garamond"/>
          <w:sz w:val="24"/>
          <w:szCs w:val="24"/>
        </w:rPr>
        <w:t xml:space="preserve">  opportunities previously denied to </w:t>
      </w:r>
      <w:r w:rsidR="00A3236B">
        <w:rPr>
          <w:rFonts w:ascii="Garamond" w:hAnsi="Garamond"/>
          <w:sz w:val="24"/>
          <w:szCs w:val="24"/>
        </w:rPr>
        <w:t>women</w:t>
      </w:r>
      <w:r w:rsidR="001F651A">
        <w:rPr>
          <w:rFonts w:ascii="Garamond" w:hAnsi="Garamond"/>
          <w:sz w:val="24"/>
          <w:szCs w:val="24"/>
        </w:rPr>
        <w:t>.”</w:t>
      </w:r>
    </w:p>
    <w:p w14:paraId="573F6754" w14:textId="366BDA88" w:rsidR="0096117F" w:rsidRDefault="0096117F" w:rsidP="000D3081">
      <w:pPr>
        <w:contextualSpacing/>
        <w:jc w:val="both"/>
        <w:rPr>
          <w:rFonts w:ascii="Garamond" w:hAnsi="Garamond"/>
          <w:sz w:val="24"/>
          <w:szCs w:val="24"/>
        </w:rPr>
      </w:pPr>
    </w:p>
    <w:p w14:paraId="45749CBF" w14:textId="62233B92" w:rsidR="00926F56" w:rsidRDefault="002827AD" w:rsidP="000D3081">
      <w:pPr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r w:rsidR="00301937">
        <w:rPr>
          <w:rFonts w:ascii="Garamond" w:hAnsi="Garamond"/>
          <w:sz w:val="24"/>
          <w:szCs w:val="24"/>
        </w:rPr>
        <w:t>Students</w:t>
      </w:r>
      <w:r w:rsidR="00456E51">
        <w:rPr>
          <w:rFonts w:ascii="Garamond" w:hAnsi="Garamond"/>
          <w:sz w:val="24"/>
          <w:szCs w:val="24"/>
        </w:rPr>
        <w:t xml:space="preserve"> should compete in athletic competitions based on their God-given biological gender</w:t>
      </w:r>
      <w:r>
        <w:rPr>
          <w:rFonts w:ascii="Garamond" w:hAnsi="Garamond"/>
          <w:sz w:val="24"/>
          <w:szCs w:val="24"/>
        </w:rPr>
        <w:t>,</w:t>
      </w:r>
      <w:r w:rsidR="00456E51">
        <w:rPr>
          <w:rFonts w:ascii="Garamond" w:hAnsi="Garamond"/>
          <w:sz w:val="24"/>
          <w:szCs w:val="24"/>
        </w:rPr>
        <w:t>”</w:t>
      </w:r>
      <w:r>
        <w:rPr>
          <w:rFonts w:ascii="Garamond" w:hAnsi="Garamond"/>
          <w:sz w:val="24"/>
          <w:szCs w:val="24"/>
        </w:rPr>
        <w:t xml:space="preserve"> said Senator Middleton. “You can’t have fair competition when women are forced to compete against biological men.”</w:t>
      </w:r>
    </w:p>
    <w:p w14:paraId="250AB16B" w14:textId="77777777" w:rsidR="00926F56" w:rsidRPr="000D3081" w:rsidRDefault="00926F56" w:rsidP="000D3081">
      <w:pPr>
        <w:contextualSpacing/>
        <w:jc w:val="both"/>
        <w:rPr>
          <w:rFonts w:ascii="Garamond" w:hAnsi="Garamond"/>
          <w:sz w:val="24"/>
          <w:szCs w:val="24"/>
        </w:rPr>
      </w:pPr>
    </w:p>
    <w:p w14:paraId="6DEC507C" w14:textId="1F18F5B7" w:rsidR="00F3778B" w:rsidRPr="00F3778B" w:rsidRDefault="00F56911" w:rsidP="000D3081">
      <w:pPr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Senator Middleton </w:t>
      </w:r>
      <w:r w:rsidR="001B5D51">
        <w:rPr>
          <w:rFonts w:ascii="Garamond" w:hAnsi="Garamond"/>
          <w:sz w:val="24"/>
          <w:szCs w:val="24"/>
        </w:rPr>
        <w:t>serves as the Vice Chair of the subcommittee on Higher Education, as well as serves on the Senate committees on Administration, Business &amp; Commerce, Education, Jurisprudence, and State Affairs.</w:t>
      </w:r>
    </w:p>
    <w:p w14:paraId="20686D45" w14:textId="1DD89CA3" w:rsidR="00CE32A6" w:rsidRPr="00F3778B" w:rsidRDefault="00F3778B" w:rsidP="00367AA1">
      <w:pPr>
        <w:jc w:val="center"/>
        <w:rPr>
          <w:rFonts w:ascii="Garamond" w:hAnsi="Garamond"/>
          <w:sz w:val="24"/>
          <w:szCs w:val="24"/>
        </w:rPr>
      </w:pPr>
      <w:r w:rsidRPr="00F3778B">
        <w:rPr>
          <w:rFonts w:ascii="Garamond" w:hAnsi="Garamond"/>
          <w:sz w:val="24"/>
          <w:szCs w:val="24"/>
        </w:rPr>
        <w:t>###</w:t>
      </w:r>
    </w:p>
    <w:sectPr w:rsidR="00CE32A6" w:rsidRPr="00F3778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ADED7" w14:textId="77777777" w:rsidR="00E90F44" w:rsidRDefault="00E90F44" w:rsidP="00E90F44">
      <w:pPr>
        <w:spacing w:after="0" w:line="240" w:lineRule="auto"/>
      </w:pPr>
      <w:r>
        <w:separator/>
      </w:r>
    </w:p>
  </w:endnote>
  <w:endnote w:type="continuationSeparator" w:id="0">
    <w:p w14:paraId="26E2F96F" w14:textId="77777777" w:rsidR="00E90F44" w:rsidRDefault="00E90F44" w:rsidP="00E90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2CEF6" w14:textId="3DF81BBB" w:rsidR="00E90F44" w:rsidRDefault="00E90F44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24CA04F" wp14:editId="11DE765C">
          <wp:simplePos x="0" y="0"/>
          <wp:positionH relativeFrom="page">
            <wp:align>right</wp:align>
          </wp:positionH>
          <wp:positionV relativeFrom="paragraph">
            <wp:posOffset>-526731</wp:posOffset>
          </wp:positionV>
          <wp:extent cx="7772895" cy="1142682"/>
          <wp:effectExtent l="0" t="0" r="0" b="635"/>
          <wp:wrapNone/>
          <wp:docPr id="2" name="Picture 2" descr="A screenshot of a compute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screenshot of a computer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895" cy="1142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074F1" w14:textId="77777777" w:rsidR="00E90F44" w:rsidRDefault="00E90F44" w:rsidP="00E90F44">
      <w:pPr>
        <w:spacing w:after="0" w:line="240" w:lineRule="auto"/>
      </w:pPr>
      <w:r>
        <w:separator/>
      </w:r>
    </w:p>
  </w:footnote>
  <w:footnote w:type="continuationSeparator" w:id="0">
    <w:p w14:paraId="3267490D" w14:textId="77777777" w:rsidR="00E90F44" w:rsidRDefault="00E90F44" w:rsidP="00E90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68B55" w14:textId="1806A25D" w:rsidR="00E90F44" w:rsidRDefault="00E90F4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8F972F" wp14:editId="7D746176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71295" cy="2057400"/>
          <wp:effectExtent l="0" t="0" r="1270" b="0"/>
          <wp:wrapNone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295" cy="205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17218"/>
    <w:multiLevelType w:val="hybridMultilevel"/>
    <w:tmpl w:val="378E9850"/>
    <w:lvl w:ilvl="0" w:tplc="FD0C573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134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8B"/>
    <w:rsid w:val="000800D0"/>
    <w:rsid w:val="000D3081"/>
    <w:rsid w:val="000E7E12"/>
    <w:rsid w:val="001B5D51"/>
    <w:rsid w:val="001F651A"/>
    <w:rsid w:val="002827AD"/>
    <w:rsid w:val="00301937"/>
    <w:rsid w:val="00346F70"/>
    <w:rsid w:val="00367AA1"/>
    <w:rsid w:val="00456E51"/>
    <w:rsid w:val="0046112D"/>
    <w:rsid w:val="00650DDF"/>
    <w:rsid w:val="0066671D"/>
    <w:rsid w:val="00766EFE"/>
    <w:rsid w:val="00822F84"/>
    <w:rsid w:val="008F00A9"/>
    <w:rsid w:val="00926F56"/>
    <w:rsid w:val="0096117F"/>
    <w:rsid w:val="00966EE7"/>
    <w:rsid w:val="009C3755"/>
    <w:rsid w:val="00A3236B"/>
    <w:rsid w:val="00CD5AAD"/>
    <w:rsid w:val="00CE32A6"/>
    <w:rsid w:val="00D277A4"/>
    <w:rsid w:val="00D30CE5"/>
    <w:rsid w:val="00E63A57"/>
    <w:rsid w:val="00E90F44"/>
    <w:rsid w:val="00EB0B1A"/>
    <w:rsid w:val="00F3778B"/>
    <w:rsid w:val="00F5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DFC7FF1"/>
  <w15:chartTrackingRefBased/>
  <w15:docId w15:val="{415D46F8-FF80-4255-A176-ADC3F43C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78B"/>
    <w:pPr>
      <w:spacing w:after="200" w:line="276" w:lineRule="auto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7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0F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F44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rsid w:val="00E90F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F44"/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5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233</Words>
  <Characters>1308</Characters>
  <Application>Microsoft Office Word</Application>
  <DocSecurity>0</DocSecurity>
  <Lines>34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Herrell</dc:creator>
  <cp:keywords/>
  <dc:description/>
  <cp:lastModifiedBy>Andrew Herrell</cp:lastModifiedBy>
  <cp:revision>5</cp:revision>
  <cp:lastPrinted>2023-01-26T18:43:00Z</cp:lastPrinted>
  <dcterms:created xsi:type="dcterms:W3CDTF">2023-01-30T15:40:00Z</dcterms:created>
  <dcterms:modified xsi:type="dcterms:W3CDTF">2023-01-30T15:46:00Z</dcterms:modified>
</cp:coreProperties>
</file>